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C65E" w14:textId="623712F6" w:rsidR="00921DF2" w:rsidRPr="00921DF2" w:rsidRDefault="009F1AF1" w:rsidP="00921DF2">
      <w:pPr>
        <w:rPr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CF9438" wp14:editId="2D33CA36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2518376" cy="1012825"/>
            <wp:effectExtent l="0" t="0" r="0" b="0"/>
            <wp:wrapTight wrapText="bothSides">
              <wp:wrapPolygon edited="0">
                <wp:start x="0" y="0"/>
                <wp:lineTo x="0" y="21126"/>
                <wp:lineTo x="21409" y="21126"/>
                <wp:lineTo x="21409" y="0"/>
                <wp:lineTo x="0" y="0"/>
              </wp:wrapPolygon>
            </wp:wrapTight>
            <wp:docPr id="1" name="Obraz 1" descr="Z:\informacje prasowe\Kloran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formacje prasowe\Klorane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42" cy="10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5123E" w14:textId="2580E3CB" w:rsidR="00921DF2" w:rsidRPr="00921DF2" w:rsidRDefault="00921DF2" w:rsidP="00921DF2">
      <w:pPr>
        <w:rPr>
          <w:sz w:val="24"/>
          <w:szCs w:val="24"/>
        </w:rPr>
      </w:pPr>
    </w:p>
    <w:p w14:paraId="375DAF64" w14:textId="75DF550F" w:rsidR="00921DF2" w:rsidRDefault="00774BFD" w:rsidP="00921DF2">
      <w:pPr>
        <w:rPr>
          <w:rFonts w:ascii="Calibri Light" w:hAnsi="Calibri Light"/>
          <w:b/>
          <w:sz w:val="28"/>
          <w:szCs w:val="24"/>
        </w:rPr>
      </w:pPr>
      <w:bookmarkStart w:id="0" w:name="_GoBack"/>
      <w:r>
        <w:rPr>
          <w:rFonts w:ascii="Calibri Light" w:hAnsi="Calibri Light"/>
          <w:noProof/>
          <w:color w:val="404040" w:themeColor="text1" w:themeTint="BF"/>
          <w:spacing w:val="8"/>
          <w:sz w:val="28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C24E772" wp14:editId="00A8A97C">
            <wp:simplePos x="0" y="0"/>
            <wp:positionH relativeFrom="column">
              <wp:posOffset>4299585</wp:posOffset>
            </wp:positionH>
            <wp:positionV relativeFrom="paragraph">
              <wp:posOffset>145415</wp:posOffset>
            </wp:positionV>
            <wp:extent cx="2915920" cy="2657475"/>
            <wp:effectExtent l="0" t="0" r="0" b="0"/>
            <wp:wrapTight wrapText="bothSides">
              <wp:wrapPolygon edited="0">
                <wp:start x="8185" y="5110"/>
                <wp:lineTo x="3810" y="7742"/>
                <wp:lineTo x="2399" y="8826"/>
                <wp:lineTo x="2258" y="9290"/>
                <wp:lineTo x="2540" y="10374"/>
                <wp:lineTo x="4939" y="15329"/>
                <wp:lineTo x="4092" y="16723"/>
                <wp:lineTo x="4233" y="17032"/>
                <wp:lineTo x="6068" y="17806"/>
                <wp:lineTo x="6068" y="17961"/>
                <wp:lineTo x="13829" y="19510"/>
                <wp:lineTo x="14253" y="19819"/>
                <wp:lineTo x="15099" y="19819"/>
                <wp:lineTo x="15240" y="19510"/>
                <wp:lineTo x="16652" y="17806"/>
                <wp:lineTo x="17075" y="15948"/>
                <wp:lineTo x="17075" y="15329"/>
                <wp:lineTo x="17639" y="6503"/>
                <wp:lineTo x="16510" y="6039"/>
                <wp:lineTo x="9596" y="5110"/>
                <wp:lineTo x="8185" y="511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E15DCC3" w14:textId="4126E626" w:rsidR="00CF2AA4" w:rsidRPr="00AE7EBF" w:rsidRDefault="00D307D5" w:rsidP="00D307D5">
      <w:pPr>
        <w:rPr>
          <w:rFonts w:ascii="Calibri Light" w:hAnsi="Calibri Light"/>
          <w:b/>
          <w:color w:val="404040" w:themeColor="text1" w:themeTint="BF"/>
          <w:sz w:val="28"/>
          <w:szCs w:val="24"/>
        </w:rPr>
      </w:pPr>
      <w:proofErr w:type="spellStart"/>
      <w:r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>K</w:t>
      </w:r>
      <w:r w:rsidR="00CF2AA4"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>eratin</w:t>
      </w:r>
      <w:proofErr w:type="spellEnd"/>
      <w:r w:rsidR="00CF2AA4"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 xml:space="preserve"> </w:t>
      </w:r>
      <w:proofErr w:type="spellStart"/>
      <w:r w:rsidR="00CF2AA4"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>caps</w:t>
      </w:r>
      <w:proofErr w:type="spellEnd"/>
      <w:r w:rsidR="00CF2AA4"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 xml:space="preserve"> siła i witalność włosy i paznokcie</w:t>
      </w:r>
    </w:p>
    <w:p w14:paraId="3683172E" w14:textId="7A910B1F" w:rsidR="00D307D5" w:rsidRPr="00AE7EBF" w:rsidRDefault="00D307D5" w:rsidP="00D307D5">
      <w:pPr>
        <w:rPr>
          <w:rFonts w:ascii="Calibri Light" w:hAnsi="Calibri Light"/>
          <w:color w:val="404040" w:themeColor="text1" w:themeTint="BF"/>
          <w:sz w:val="24"/>
          <w:szCs w:val="24"/>
        </w:rPr>
      </w:pPr>
      <w:r w:rsidRPr="00AE7EBF">
        <w:rPr>
          <w:rFonts w:ascii="Calibri Light" w:hAnsi="Calibri Light"/>
          <w:color w:val="404040" w:themeColor="text1" w:themeTint="BF"/>
          <w:sz w:val="24"/>
          <w:szCs w:val="24"/>
        </w:rPr>
        <w:t xml:space="preserve">Suplement diety przywracający włosom witalność, gęstość i wigor </w:t>
      </w:r>
    </w:p>
    <w:p w14:paraId="613F04F6" w14:textId="134FF4D6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Suplement diety w postaci kapsułek wykonanych z 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Cinchona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 (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Cinchona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 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pubescens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 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Vahl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.). Optymalna formuła k</w:t>
      </w:r>
      <w:r w:rsidR="00C9583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er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atyn zawiera składniki istotne dla zdrowych włosów skory i włosów i paznokci. K</w:t>
      </w:r>
      <w:r w:rsidR="00C9583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er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atyna białko stanowiące budulec dla włosów. Witamina B6 pomaga w prawidłowej syntezie cysteiny pomaga w utrzymaniu prawidłowego metabolizmu 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homocysteiny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. Biotyna pomaga zachować zdrowe włosy. Cynk i selen pomagają w ochronie komórek przed starzeniem oksydacyjnym.</w:t>
      </w:r>
    </w:p>
    <w:p w14:paraId="49AE3BB1" w14:textId="6F0BC18C" w:rsidR="00CF2AA4" w:rsidRPr="00AE7EBF" w:rsidRDefault="00CF2AA4" w:rsidP="00CF2AA4">
      <w:pPr>
        <w:rPr>
          <w:rFonts w:ascii="Calibri Light" w:hAnsi="Calibri Light"/>
          <w:b/>
          <w:color w:val="404040" w:themeColor="text1" w:themeTint="BF"/>
          <w:sz w:val="28"/>
          <w:szCs w:val="24"/>
        </w:rPr>
      </w:pPr>
      <w:r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>Cena:</w:t>
      </w:r>
      <w:r w:rsidR="00AE7EBF"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 xml:space="preserve"> </w:t>
      </w:r>
      <w:r w:rsidRPr="00AE7EBF">
        <w:rPr>
          <w:rFonts w:ascii="Calibri Light" w:hAnsi="Calibri Light"/>
          <w:b/>
          <w:color w:val="404040" w:themeColor="text1" w:themeTint="BF"/>
          <w:sz w:val="28"/>
          <w:szCs w:val="24"/>
        </w:rPr>
        <w:t xml:space="preserve">42,00 zł / 30 kapsułek </w:t>
      </w:r>
    </w:p>
    <w:p w14:paraId="61178DFA" w14:textId="7DA4F0FB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</w:p>
    <w:p w14:paraId="4850CE22" w14:textId="7B4982EE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b/>
          <w:bCs/>
          <w:color w:val="404040" w:themeColor="text1" w:themeTint="BF"/>
          <w:spacing w:val="8"/>
          <w:sz w:val="24"/>
          <w:szCs w:val="24"/>
          <w:lang w:eastAsia="pl-PL"/>
        </w:rPr>
        <w:t>Zastosowanie: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 składniki pomogą zachować zdrowe włosy i paznokcie.</w:t>
      </w:r>
    </w:p>
    <w:p w14:paraId="5F00BFF2" w14:textId="77777777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b/>
          <w:bCs/>
          <w:color w:val="404040" w:themeColor="text1" w:themeTint="BF"/>
          <w:spacing w:val="8"/>
          <w:sz w:val="24"/>
          <w:szCs w:val="24"/>
          <w:lang w:eastAsia="pl-PL"/>
        </w:rPr>
        <w:t>Zalecane spożycie: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 1 kapsułkę dziennie, rano popijając szklanka wody. Produkt rekomendowany do stosowania przez okres 3 miesięcy.</w:t>
      </w:r>
    </w:p>
    <w:p w14:paraId="3AD09FB3" w14:textId="77777777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 </w:t>
      </w:r>
    </w:p>
    <w:p w14:paraId="2F2FF641" w14:textId="0F284BF0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b/>
          <w:bCs/>
          <w:color w:val="404040" w:themeColor="text1" w:themeTint="BF"/>
          <w:spacing w:val="8"/>
          <w:sz w:val="24"/>
          <w:szCs w:val="24"/>
          <w:lang w:eastAsia="pl-PL"/>
        </w:rPr>
        <w:t>Składniki: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 olej z pestek dyni, żelatyna rybna, substancja pomocnicza glicerol, substancja zagęszczająca żółty wosk pszczeli, białkowy hydrolizat kreatyny, siarczan cynku, octan DL-alfa tokoferolu, amid kwasu nikotynowego, emulgator lecytyna rzepakowa, chlorowodorek pirydoksyn, suchy ekstrakt z chinowca, barwniki dwutlenek tytanu, karmel, żółcień pomarańczowa S, czerwień </w:t>
      </w:r>
      <w:proofErr w:type="spellStart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Allura</w:t>
      </w:r>
      <w:proofErr w:type="spellEnd"/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 xml:space="preserve"> AC, błękit brylantowy FCF, selenian sodu, D-biotyna.</w:t>
      </w:r>
    </w:p>
    <w:p w14:paraId="5E06EB43" w14:textId="173176F4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1 tabletka zawiera: k</w:t>
      </w:r>
      <w:r w:rsidR="00C9583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er</w:t>
      </w: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atyna 35mg, niacyna 16mg (100%) *, witamina E 12mg (100%) *, cynk 10mg (100%) *, suchy ekstrakt z chinowca 2,05mg, witamina B6 1,4mg (100%) *, biotyna 50µg (100%) *, selen 20µg (90,9%) *.</w:t>
      </w:r>
    </w:p>
    <w:p w14:paraId="4A7C4667" w14:textId="4F00DCB7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</w:p>
    <w:p w14:paraId="1CA5A7D3" w14:textId="77777777" w:rsidR="00CF2AA4" w:rsidRPr="00AE7EBF" w:rsidRDefault="00CF2AA4" w:rsidP="00CF2AA4">
      <w:pPr>
        <w:shd w:val="clear" w:color="auto" w:fill="FFFFFF"/>
        <w:jc w:val="both"/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</w:pPr>
      <w:r w:rsidRPr="00AE7EBF">
        <w:rPr>
          <w:rFonts w:ascii="Calibri Light" w:hAnsi="Calibri Light"/>
          <w:color w:val="404040" w:themeColor="text1" w:themeTint="BF"/>
          <w:spacing w:val="8"/>
          <w:sz w:val="24"/>
          <w:szCs w:val="24"/>
          <w:lang w:eastAsia="pl-PL"/>
        </w:rPr>
        <w:t>*RWS — Referencyjna Wartość Spożycia.</w:t>
      </w:r>
    </w:p>
    <w:p w14:paraId="1C796472" w14:textId="43BDBAE2" w:rsidR="00817C13" w:rsidRDefault="00921DF2" w:rsidP="00921DF2">
      <w:pPr>
        <w:rPr>
          <w:rStyle w:val="Hipercze"/>
          <w:rFonts w:ascii="Calibri Light" w:hAnsi="Calibri Light"/>
          <w:color w:val="404040" w:themeColor="text1" w:themeTint="BF"/>
          <w:sz w:val="24"/>
          <w:szCs w:val="24"/>
        </w:rPr>
      </w:pPr>
      <w:r w:rsidRPr="00AE7EBF">
        <w:rPr>
          <w:rFonts w:ascii="Calibri Light" w:hAnsi="Calibri Light"/>
          <w:color w:val="404040" w:themeColor="text1" w:themeTint="BF"/>
          <w:sz w:val="24"/>
          <w:szCs w:val="24"/>
        </w:rPr>
        <w:t xml:space="preserve">Dostępne w aptekach i sklepie internetowym </w:t>
      </w:r>
      <w:hyperlink r:id="rId9" w:history="1">
        <w:r w:rsidRPr="00AE7EBF">
          <w:rPr>
            <w:rStyle w:val="Hipercze"/>
            <w:rFonts w:ascii="Calibri Light" w:hAnsi="Calibri Light"/>
            <w:color w:val="404040" w:themeColor="text1" w:themeTint="BF"/>
            <w:sz w:val="24"/>
            <w:szCs w:val="24"/>
          </w:rPr>
          <w:t>https://www.dermo-cosmeshop.pl</w:t>
        </w:r>
      </w:hyperlink>
    </w:p>
    <w:p w14:paraId="60B74E6F" w14:textId="77777777" w:rsidR="00AE7EBF" w:rsidRPr="00921DF2" w:rsidRDefault="00AE7EBF" w:rsidP="00921DF2">
      <w:pPr>
        <w:rPr>
          <w:rFonts w:ascii="Calibri Light" w:hAnsi="Calibri Light"/>
          <w:sz w:val="24"/>
          <w:szCs w:val="24"/>
        </w:rPr>
      </w:pPr>
    </w:p>
    <w:sectPr w:rsidR="00AE7EBF" w:rsidRPr="00921DF2" w:rsidSect="00D26AEB">
      <w:headerReference w:type="default" r:id="rId10"/>
      <w:footerReference w:type="even" r:id="rId11"/>
      <w:footerReference w:type="default" r:id="rId12"/>
      <w:pgSz w:w="11906" w:h="16838"/>
      <w:pgMar w:top="1079" w:right="746" w:bottom="180" w:left="5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F022" w14:textId="77777777" w:rsidR="00D23FEC" w:rsidRDefault="00D23FEC">
      <w:r>
        <w:separator/>
      </w:r>
    </w:p>
  </w:endnote>
  <w:endnote w:type="continuationSeparator" w:id="0">
    <w:p w14:paraId="44438FF2" w14:textId="77777777" w:rsidR="00D23FEC" w:rsidRDefault="00D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36B0" w14:textId="77777777" w:rsidR="00817C13" w:rsidRDefault="00817C13" w:rsidP="00171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5C126" w14:textId="77777777" w:rsidR="00817C13" w:rsidRDefault="00817C13" w:rsidP="004943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F823" w14:textId="77777777" w:rsidR="00817C13" w:rsidRDefault="00817C13" w:rsidP="001712F3">
    <w:pPr>
      <w:pStyle w:val="Stopka"/>
      <w:framePr w:wrap="around" w:vAnchor="text" w:hAnchor="margin" w:xAlign="right" w:y="1"/>
      <w:rPr>
        <w:rStyle w:val="Numerstrony"/>
      </w:rPr>
    </w:pPr>
  </w:p>
  <w:p w14:paraId="2D6C4D41" w14:textId="693AD5B0" w:rsidR="00817C13" w:rsidRDefault="00205E81" w:rsidP="00AC3B4D">
    <w:pPr>
      <w:pStyle w:val="Stopka"/>
      <w:spacing w:after="0" w:line="240" w:lineRule="auto"/>
      <w:rPr>
        <w:rFonts w:ascii="Tahoma" w:hAnsi="Tahoma" w:cs="Tahoma"/>
        <w:color w:val="8080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85C9F9" wp14:editId="40AD7635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1419225" cy="509119"/>
          <wp:effectExtent l="0" t="0" r="0" b="0"/>
          <wp:wrapTight wrapText="bothSides">
            <wp:wrapPolygon edited="0">
              <wp:start x="3769" y="1618"/>
              <wp:lineTo x="870" y="6472"/>
              <wp:lineTo x="870" y="12944"/>
              <wp:lineTo x="2899" y="16180"/>
              <wp:lineTo x="4349" y="20225"/>
              <wp:lineTo x="8408" y="20225"/>
              <wp:lineTo x="8698" y="18607"/>
              <wp:lineTo x="20585" y="15371"/>
              <wp:lineTo x="20585" y="5663"/>
              <wp:lineTo x="6958" y="1618"/>
              <wp:lineTo x="3769" y="1618"/>
            </wp:wrapPolygon>
          </wp:wrapTight>
          <wp:docPr id="3" name="Obraz 3" descr="Z:\konceptP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nceptP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C13" w:rsidRPr="00252DC8">
      <w:rPr>
        <w:rFonts w:ascii="Tahoma" w:hAnsi="Tahoma" w:cs="Tahoma"/>
        <w:color w:val="808080"/>
        <w:sz w:val="20"/>
        <w:szCs w:val="20"/>
      </w:rPr>
      <w:t xml:space="preserve">Dalsze informacje: Bianka Heyman, tel. 0 501 09 24 68,                              </w:t>
    </w:r>
  </w:p>
  <w:p w14:paraId="2EDC77E1" w14:textId="33A07A0B" w:rsidR="00817C13" w:rsidRPr="0049430B" w:rsidRDefault="00817C13" w:rsidP="00AC3B4D">
    <w:pPr>
      <w:pStyle w:val="Stopka"/>
      <w:spacing w:after="0" w:line="240" w:lineRule="auto"/>
      <w:rPr>
        <w:rFonts w:ascii="Tahoma" w:hAnsi="Tahoma" w:cs="Tahoma"/>
        <w:color w:val="808080"/>
        <w:sz w:val="20"/>
        <w:szCs w:val="20"/>
      </w:rPr>
    </w:pPr>
    <w:r w:rsidRPr="00252DC8">
      <w:rPr>
        <w:rFonts w:ascii="Tahoma" w:hAnsi="Tahoma" w:cs="Tahoma"/>
        <w:color w:val="808080"/>
        <w:sz w:val="20"/>
        <w:szCs w:val="20"/>
      </w:rPr>
      <w:t>bianka.heyman@kon</w:t>
    </w:r>
    <w:r>
      <w:rPr>
        <w:rFonts w:ascii="Tahoma" w:hAnsi="Tahoma" w:cs="Tahoma"/>
        <w:color w:val="808080"/>
        <w:sz w:val="20"/>
        <w:szCs w:val="20"/>
      </w:rPr>
      <w:t>ceptpr.pl oraz www.konceptpr.pl skąd</w:t>
    </w:r>
    <w:r w:rsidR="00205E81">
      <w:rPr>
        <w:rFonts w:ascii="Tahoma" w:hAnsi="Tahoma" w:cs="Tahoma"/>
        <w:color w:val="808080"/>
        <w:sz w:val="20"/>
        <w:szCs w:val="20"/>
      </w:rPr>
      <w:t xml:space="preserve"> </w:t>
    </w:r>
    <w:r>
      <w:rPr>
        <w:rFonts w:ascii="Tahoma" w:hAnsi="Tahoma" w:cs="Tahoma"/>
        <w:color w:val="808080"/>
        <w:sz w:val="20"/>
        <w:szCs w:val="20"/>
      </w:rPr>
      <w:t>można pobierać zdjęcia i informacje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3288" w14:textId="77777777" w:rsidR="00D23FEC" w:rsidRDefault="00D23FEC">
      <w:r>
        <w:separator/>
      </w:r>
    </w:p>
  </w:footnote>
  <w:footnote w:type="continuationSeparator" w:id="0">
    <w:p w14:paraId="104ED987" w14:textId="77777777" w:rsidR="00D23FEC" w:rsidRDefault="00D2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C86C" w14:textId="77777777" w:rsidR="00817C13" w:rsidRDefault="00817C13">
    <w:pPr>
      <w:pStyle w:val="Nagwek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09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50B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2DA5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3E6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70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07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A1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25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E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60F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329"/>
    <w:multiLevelType w:val="hybridMultilevel"/>
    <w:tmpl w:val="094E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1728E"/>
    <w:multiLevelType w:val="hybridMultilevel"/>
    <w:tmpl w:val="0066A5E4"/>
    <w:lvl w:ilvl="0" w:tplc="9768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56EC7"/>
    <w:multiLevelType w:val="hybridMultilevel"/>
    <w:tmpl w:val="1B3ADA6A"/>
    <w:lvl w:ilvl="0" w:tplc="897CD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B561A"/>
    <w:multiLevelType w:val="hybridMultilevel"/>
    <w:tmpl w:val="EF8EAAD4"/>
    <w:lvl w:ilvl="0" w:tplc="897CD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2668"/>
    <w:multiLevelType w:val="hybridMultilevel"/>
    <w:tmpl w:val="45D2E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D1D8D"/>
    <w:multiLevelType w:val="multilevel"/>
    <w:tmpl w:val="D07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D93EFC"/>
    <w:multiLevelType w:val="hybridMultilevel"/>
    <w:tmpl w:val="36FCD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91D1F"/>
    <w:multiLevelType w:val="hybridMultilevel"/>
    <w:tmpl w:val="B67661C0"/>
    <w:lvl w:ilvl="0" w:tplc="9768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60AC0"/>
    <w:multiLevelType w:val="hybridMultilevel"/>
    <w:tmpl w:val="4630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8F56D5"/>
    <w:multiLevelType w:val="hybridMultilevel"/>
    <w:tmpl w:val="045E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14AB"/>
    <w:multiLevelType w:val="hybridMultilevel"/>
    <w:tmpl w:val="94CA7A5C"/>
    <w:lvl w:ilvl="0" w:tplc="897CD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08CC"/>
    <w:multiLevelType w:val="hybridMultilevel"/>
    <w:tmpl w:val="4EB00D40"/>
    <w:lvl w:ilvl="0" w:tplc="9768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58BF"/>
    <w:multiLevelType w:val="hybridMultilevel"/>
    <w:tmpl w:val="9A820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4511"/>
    <w:multiLevelType w:val="hybridMultilevel"/>
    <w:tmpl w:val="C0A2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F7F4C"/>
    <w:multiLevelType w:val="hybridMultilevel"/>
    <w:tmpl w:val="D68A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75755"/>
    <w:multiLevelType w:val="hybridMultilevel"/>
    <w:tmpl w:val="307AFE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4F6BD6"/>
    <w:multiLevelType w:val="hybridMultilevel"/>
    <w:tmpl w:val="A26EC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B424C"/>
    <w:multiLevelType w:val="hybridMultilevel"/>
    <w:tmpl w:val="4648BEB0"/>
    <w:lvl w:ilvl="0" w:tplc="897CD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37627"/>
    <w:multiLevelType w:val="hybridMultilevel"/>
    <w:tmpl w:val="E4C0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27"/>
  </w:num>
  <w:num w:numId="19">
    <w:abstractNumId w:val="18"/>
  </w:num>
  <w:num w:numId="20">
    <w:abstractNumId w:val="23"/>
  </w:num>
  <w:num w:numId="21">
    <w:abstractNumId w:val="19"/>
  </w:num>
  <w:num w:numId="22">
    <w:abstractNumId w:val="16"/>
  </w:num>
  <w:num w:numId="23">
    <w:abstractNumId w:val="28"/>
  </w:num>
  <w:num w:numId="24">
    <w:abstractNumId w:val="20"/>
  </w:num>
  <w:num w:numId="25">
    <w:abstractNumId w:val="12"/>
  </w:num>
  <w:num w:numId="26">
    <w:abstractNumId w:val="25"/>
  </w:num>
  <w:num w:numId="27">
    <w:abstractNumId w:val="15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C"/>
    <w:rsid w:val="0000332B"/>
    <w:rsid w:val="00021D4F"/>
    <w:rsid w:val="0002496C"/>
    <w:rsid w:val="0003709A"/>
    <w:rsid w:val="00044409"/>
    <w:rsid w:val="000572A7"/>
    <w:rsid w:val="000719A0"/>
    <w:rsid w:val="00074D66"/>
    <w:rsid w:val="0009463B"/>
    <w:rsid w:val="000946BC"/>
    <w:rsid w:val="000A51ED"/>
    <w:rsid w:val="000B01C0"/>
    <w:rsid w:val="000B3B49"/>
    <w:rsid w:val="000B5C98"/>
    <w:rsid w:val="000B5E8B"/>
    <w:rsid w:val="000C6DF3"/>
    <w:rsid w:val="000D01A5"/>
    <w:rsid w:val="000D0E2B"/>
    <w:rsid w:val="000D4CFC"/>
    <w:rsid w:val="000F1CC7"/>
    <w:rsid w:val="001133DE"/>
    <w:rsid w:val="00145225"/>
    <w:rsid w:val="00150592"/>
    <w:rsid w:val="001712F3"/>
    <w:rsid w:val="001A4352"/>
    <w:rsid w:val="001A4A89"/>
    <w:rsid w:val="001B20D3"/>
    <w:rsid w:val="001B3FDB"/>
    <w:rsid w:val="001C2EBB"/>
    <w:rsid w:val="001C4B75"/>
    <w:rsid w:val="001C74A3"/>
    <w:rsid w:val="001E7FCD"/>
    <w:rsid w:val="001F1ACB"/>
    <w:rsid w:val="001F6459"/>
    <w:rsid w:val="00203412"/>
    <w:rsid w:val="00205E81"/>
    <w:rsid w:val="00213E37"/>
    <w:rsid w:val="00214A75"/>
    <w:rsid w:val="00215208"/>
    <w:rsid w:val="00226FD7"/>
    <w:rsid w:val="0023153F"/>
    <w:rsid w:val="00236D11"/>
    <w:rsid w:val="00252CAC"/>
    <w:rsid w:val="00252DC8"/>
    <w:rsid w:val="00264F97"/>
    <w:rsid w:val="002D1B8D"/>
    <w:rsid w:val="002E24E8"/>
    <w:rsid w:val="002E572A"/>
    <w:rsid w:val="002F6013"/>
    <w:rsid w:val="0030414F"/>
    <w:rsid w:val="00315A30"/>
    <w:rsid w:val="00324B5C"/>
    <w:rsid w:val="00333ABE"/>
    <w:rsid w:val="0033762D"/>
    <w:rsid w:val="00337DB8"/>
    <w:rsid w:val="003636AC"/>
    <w:rsid w:val="003861A6"/>
    <w:rsid w:val="003A4428"/>
    <w:rsid w:val="003A5C48"/>
    <w:rsid w:val="003A7FF5"/>
    <w:rsid w:val="003C1924"/>
    <w:rsid w:val="003C2D98"/>
    <w:rsid w:val="003C5697"/>
    <w:rsid w:val="003C7F93"/>
    <w:rsid w:val="003D3392"/>
    <w:rsid w:val="003D5A9F"/>
    <w:rsid w:val="003D7735"/>
    <w:rsid w:val="003E3DFC"/>
    <w:rsid w:val="003E5784"/>
    <w:rsid w:val="003F7DCF"/>
    <w:rsid w:val="00406522"/>
    <w:rsid w:val="00416471"/>
    <w:rsid w:val="00421F29"/>
    <w:rsid w:val="00424CED"/>
    <w:rsid w:val="00430CFC"/>
    <w:rsid w:val="00435113"/>
    <w:rsid w:val="00435527"/>
    <w:rsid w:val="00454FA4"/>
    <w:rsid w:val="0047788C"/>
    <w:rsid w:val="0049430B"/>
    <w:rsid w:val="00495934"/>
    <w:rsid w:val="004D0EBF"/>
    <w:rsid w:val="004D342C"/>
    <w:rsid w:val="004E0DE4"/>
    <w:rsid w:val="004E3BFE"/>
    <w:rsid w:val="00501405"/>
    <w:rsid w:val="00514D68"/>
    <w:rsid w:val="005160A2"/>
    <w:rsid w:val="005174E3"/>
    <w:rsid w:val="00517F3A"/>
    <w:rsid w:val="00530E0C"/>
    <w:rsid w:val="00573388"/>
    <w:rsid w:val="005C5923"/>
    <w:rsid w:val="005E4DD1"/>
    <w:rsid w:val="005F789F"/>
    <w:rsid w:val="0060664F"/>
    <w:rsid w:val="00614133"/>
    <w:rsid w:val="00633204"/>
    <w:rsid w:val="006344A2"/>
    <w:rsid w:val="00635AA0"/>
    <w:rsid w:val="00641C29"/>
    <w:rsid w:val="00647D51"/>
    <w:rsid w:val="0065135C"/>
    <w:rsid w:val="006520C2"/>
    <w:rsid w:val="0066455E"/>
    <w:rsid w:val="00665594"/>
    <w:rsid w:val="006971DE"/>
    <w:rsid w:val="006A2CBD"/>
    <w:rsid w:val="006A6994"/>
    <w:rsid w:val="006B397F"/>
    <w:rsid w:val="006B4C04"/>
    <w:rsid w:val="006C7BF2"/>
    <w:rsid w:val="006D298C"/>
    <w:rsid w:val="006E309D"/>
    <w:rsid w:val="006E6DF1"/>
    <w:rsid w:val="006F5717"/>
    <w:rsid w:val="00706922"/>
    <w:rsid w:val="00710160"/>
    <w:rsid w:val="00710D79"/>
    <w:rsid w:val="0071796C"/>
    <w:rsid w:val="007236DC"/>
    <w:rsid w:val="00724ADA"/>
    <w:rsid w:val="007266AF"/>
    <w:rsid w:val="007304B6"/>
    <w:rsid w:val="00731700"/>
    <w:rsid w:val="00733162"/>
    <w:rsid w:val="00750BA7"/>
    <w:rsid w:val="00760E16"/>
    <w:rsid w:val="0076782E"/>
    <w:rsid w:val="00770F5C"/>
    <w:rsid w:val="00772F9E"/>
    <w:rsid w:val="00774BFD"/>
    <w:rsid w:val="00784F26"/>
    <w:rsid w:val="007901CC"/>
    <w:rsid w:val="00794F1E"/>
    <w:rsid w:val="007B29AE"/>
    <w:rsid w:val="007B3B5B"/>
    <w:rsid w:val="007D0322"/>
    <w:rsid w:val="007D09B3"/>
    <w:rsid w:val="00806C0E"/>
    <w:rsid w:val="00817C13"/>
    <w:rsid w:val="008378B4"/>
    <w:rsid w:val="00847915"/>
    <w:rsid w:val="0085283C"/>
    <w:rsid w:val="008537B4"/>
    <w:rsid w:val="00856928"/>
    <w:rsid w:val="00857D49"/>
    <w:rsid w:val="008636C9"/>
    <w:rsid w:val="00866DC9"/>
    <w:rsid w:val="00870793"/>
    <w:rsid w:val="00876A9A"/>
    <w:rsid w:val="0088215E"/>
    <w:rsid w:val="00894CC3"/>
    <w:rsid w:val="008C07CC"/>
    <w:rsid w:val="008E56BD"/>
    <w:rsid w:val="008E6E7D"/>
    <w:rsid w:val="008F2116"/>
    <w:rsid w:val="00900C6A"/>
    <w:rsid w:val="00921DF2"/>
    <w:rsid w:val="00927452"/>
    <w:rsid w:val="00943907"/>
    <w:rsid w:val="009449DC"/>
    <w:rsid w:val="0096034F"/>
    <w:rsid w:val="00966861"/>
    <w:rsid w:val="009738A9"/>
    <w:rsid w:val="00974E71"/>
    <w:rsid w:val="00986499"/>
    <w:rsid w:val="0099789F"/>
    <w:rsid w:val="009A4B89"/>
    <w:rsid w:val="009A70E2"/>
    <w:rsid w:val="009B5FD8"/>
    <w:rsid w:val="009C5AA4"/>
    <w:rsid w:val="009C5DBE"/>
    <w:rsid w:val="009D029B"/>
    <w:rsid w:val="009D26D8"/>
    <w:rsid w:val="009D7784"/>
    <w:rsid w:val="009E21DD"/>
    <w:rsid w:val="009E4113"/>
    <w:rsid w:val="009F0170"/>
    <w:rsid w:val="009F1AF1"/>
    <w:rsid w:val="009F44E5"/>
    <w:rsid w:val="00A07884"/>
    <w:rsid w:val="00A20F83"/>
    <w:rsid w:val="00A527BB"/>
    <w:rsid w:val="00A52F94"/>
    <w:rsid w:val="00A56B8D"/>
    <w:rsid w:val="00A73C0B"/>
    <w:rsid w:val="00A92B9A"/>
    <w:rsid w:val="00A94F19"/>
    <w:rsid w:val="00A94FD2"/>
    <w:rsid w:val="00AA27AF"/>
    <w:rsid w:val="00AA5A21"/>
    <w:rsid w:val="00AB67B6"/>
    <w:rsid w:val="00AC3B4D"/>
    <w:rsid w:val="00AD429F"/>
    <w:rsid w:val="00AD769B"/>
    <w:rsid w:val="00AE7EBF"/>
    <w:rsid w:val="00AF08AE"/>
    <w:rsid w:val="00B03C2E"/>
    <w:rsid w:val="00B33C34"/>
    <w:rsid w:val="00B45697"/>
    <w:rsid w:val="00B52047"/>
    <w:rsid w:val="00B532D9"/>
    <w:rsid w:val="00B66B20"/>
    <w:rsid w:val="00B66DF6"/>
    <w:rsid w:val="00B702B1"/>
    <w:rsid w:val="00B77332"/>
    <w:rsid w:val="00B83147"/>
    <w:rsid w:val="00B92139"/>
    <w:rsid w:val="00B95419"/>
    <w:rsid w:val="00BA5BF6"/>
    <w:rsid w:val="00BB1454"/>
    <w:rsid w:val="00BC0526"/>
    <w:rsid w:val="00BC104D"/>
    <w:rsid w:val="00BD3D6E"/>
    <w:rsid w:val="00BD6C94"/>
    <w:rsid w:val="00BE6F0D"/>
    <w:rsid w:val="00BF0CF1"/>
    <w:rsid w:val="00BF120A"/>
    <w:rsid w:val="00BF5819"/>
    <w:rsid w:val="00BF6E17"/>
    <w:rsid w:val="00C01AEE"/>
    <w:rsid w:val="00C40619"/>
    <w:rsid w:val="00C71485"/>
    <w:rsid w:val="00C87CCD"/>
    <w:rsid w:val="00C94D4B"/>
    <w:rsid w:val="00C9583F"/>
    <w:rsid w:val="00CA1F61"/>
    <w:rsid w:val="00CB4801"/>
    <w:rsid w:val="00CC1F97"/>
    <w:rsid w:val="00CC593F"/>
    <w:rsid w:val="00CD1B6E"/>
    <w:rsid w:val="00CD529F"/>
    <w:rsid w:val="00CD5318"/>
    <w:rsid w:val="00CF2AA4"/>
    <w:rsid w:val="00CF497F"/>
    <w:rsid w:val="00CF765D"/>
    <w:rsid w:val="00D23FEC"/>
    <w:rsid w:val="00D26AEB"/>
    <w:rsid w:val="00D307D5"/>
    <w:rsid w:val="00D434D5"/>
    <w:rsid w:val="00D45073"/>
    <w:rsid w:val="00D47406"/>
    <w:rsid w:val="00D56CFD"/>
    <w:rsid w:val="00D66717"/>
    <w:rsid w:val="00D66BCE"/>
    <w:rsid w:val="00D74EA6"/>
    <w:rsid w:val="00D857FF"/>
    <w:rsid w:val="00D85AEB"/>
    <w:rsid w:val="00DD7F2A"/>
    <w:rsid w:val="00DF3578"/>
    <w:rsid w:val="00DF50B4"/>
    <w:rsid w:val="00E0298B"/>
    <w:rsid w:val="00E02E6F"/>
    <w:rsid w:val="00E16826"/>
    <w:rsid w:val="00E172BC"/>
    <w:rsid w:val="00E20606"/>
    <w:rsid w:val="00E2492E"/>
    <w:rsid w:val="00E44DD2"/>
    <w:rsid w:val="00E52134"/>
    <w:rsid w:val="00E566F6"/>
    <w:rsid w:val="00E61819"/>
    <w:rsid w:val="00E63598"/>
    <w:rsid w:val="00E70DB3"/>
    <w:rsid w:val="00E84B8A"/>
    <w:rsid w:val="00EA441D"/>
    <w:rsid w:val="00EC0794"/>
    <w:rsid w:val="00ED043E"/>
    <w:rsid w:val="00ED55C0"/>
    <w:rsid w:val="00ED685B"/>
    <w:rsid w:val="00EE36F5"/>
    <w:rsid w:val="00EF1375"/>
    <w:rsid w:val="00EF59C3"/>
    <w:rsid w:val="00EF74E5"/>
    <w:rsid w:val="00F06F13"/>
    <w:rsid w:val="00F12703"/>
    <w:rsid w:val="00F24185"/>
    <w:rsid w:val="00F2680D"/>
    <w:rsid w:val="00F332D2"/>
    <w:rsid w:val="00F3463F"/>
    <w:rsid w:val="00F53781"/>
    <w:rsid w:val="00F952F1"/>
    <w:rsid w:val="00FC2F29"/>
    <w:rsid w:val="00FC34C7"/>
    <w:rsid w:val="00FC5E03"/>
    <w:rsid w:val="00FC7503"/>
    <w:rsid w:val="00FD264D"/>
    <w:rsid w:val="00FE150A"/>
    <w:rsid w:val="00FE3763"/>
    <w:rsid w:val="00FE5FF7"/>
    <w:rsid w:val="00FF249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E6930EA"/>
  <w15:docId w15:val="{92FAFCD1-0BA0-4C5C-B2C8-62AEB2A7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A9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4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6BC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4943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6BCE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E172BC"/>
    <w:rPr>
      <w:rFonts w:cs="Times New Roman"/>
      <w:color w:val="0000FF"/>
      <w:u w:val="single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C2F2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856928"/>
    <w:rPr>
      <w:rFonts w:cs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635A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2496C"/>
    <w:rPr>
      <w:rFonts w:ascii="Times New Roman" w:hAnsi="Times New Roman" w:cs="Times New Roman"/>
      <w:sz w:val="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6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33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45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45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4"/>
    <w:rPr>
      <w:rFonts w:ascii="Segoe UI" w:hAnsi="Segoe UI" w:cs="Segoe UI"/>
      <w:sz w:val="18"/>
      <w:szCs w:val="18"/>
      <w:lang w:eastAsia="en-US"/>
    </w:rPr>
  </w:style>
  <w:style w:type="paragraph" w:customStyle="1" w:styleId="Styl1">
    <w:name w:val="Styl1"/>
    <w:basedOn w:val="Normalny"/>
    <w:rsid w:val="00205E8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paragraph" w:customStyle="1" w:styleId="p2">
    <w:name w:val="p2"/>
    <w:basedOn w:val="Normalny"/>
    <w:rsid w:val="00CB4801"/>
    <w:pPr>
      <w:spacing w:after="0" w:line="240" w:lineRule="auto"/>
    </w:pPr>
    <w:rPr>
      <w:rFonts w:ascii="Helvetica" w:eastAsiaTheme="minorHAnsi" w:hAnsi="Helvetica"/>
      <w:sz w:val="18"/>
      <w:szCs w:val="18"/>
      <w:lang w:eastAsia="pl-PL"/>
    </w:rPr>
  </w:style>
  <w:style w:type="paragraph" w:customStyle="1" w:styleId="p1">
    <w:name w:val="p1"/>
    <w:basedOn w:val="Normalny"/>
    <w:rsid w:val="00CB4801"/>
    <w:pPr>
      <w:spacing w:after="0" w:line="240" w:lineRule="auto"/>
    </w:pPr>
    <w:rPr>
      <w:rFonts w:ascii="Helvetica" w:eastAsiaTheme="minorHAnsi" w:hAnsi="Helvetica"/>
      <w:color w:val="F3913F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rsid w:val="00CB48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CB4801"/>
    <w:rPr>
      <w:lang w:eastAsia="en-US"/>
    </w:rPr>
  </w:style>
  <w:style w:type="character" w:customStyle="1" w:styleId="apple-converted-space">
    <w:name w:val="apple-converted-space"/>
    <w:basedOn w:val="Domylnaczcionkaakapitu"/>
    <w:rsid w:val="009C5AA4"/>
  </w:style>
  <w:style w:type="character" w:customStyle="1" w:styleId="txt-bold-product">
    <w:name w:val="txt-bold-product"/>
    <w:basedOn w:val="Domylnaczcionkaakapitu"/>
    <w:rsid w:val="00921DF2"/>
  </w:style>
  <w:style w:type="character" w:customStyle="1" w:styleId="txt-nml-product">
    <w:name w:val="txt-nml-product"/>
    <w:basedOn w:val="Domylnaczcionkaakapitu"/>
    <w:rsid w:val="0092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rmo-cosmesho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DermapharmTM Slim EXTREME 4D PROFESSIONAL KONCENTRAT ANTYCELLULITOWY KURACJA ZWALCZAJĄCA ZAAWANSOWANY CELLULIT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DermapharmTM Slim EXTREME 4D PROFESSIONAL KONCENTRAT ANTYCELLULITOWY KURACJA ZWALCZAJĄCA ZAAWANSOWANY CELLULIT</dc:title>
  <dc:subject/>
  <dc:creator>jniewiadomska</dc:creator>
  <cp:keywords/>
  <dc:description/>
  <cp:lastModifiedBy>KonceptPR</cp:lastModifiedBy>
  <cp:revision>7</cp:revision>
  <cp:lastPrinted>2018-10-29T13:42:00Z</cp:lastPrinted>
  <dcterms:created xsi:type="dcterms:W3CDTF">2019-01-31T18:39:00Z</dcterms:created>
  <dcterms:modified xsi:type="dcterms:W3CDTF">2020-02-13T12:04:00Z</dcterms:modified>
</cp:coreProperties>
</file>